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E6" w:rsidRPr="00B30EE6" w:rsidRDefault="00B30EE6" w:rsidP="00B30EE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30EE6">
        <w:rPr>
          <w:rFonts w:asciiTheme="majorBidi" w:hAnsiTheme="majorBidi" w:cstheme="majorBidi"/>
          <w:b/>
          <w:bCs/>
          <w:sz w:val="28"/>
          <w:szCs w:val="28"/>
        </w:rPr>
        <w:t>Corrigé type d’examen recherche bibliographique</w:t>
      </w:r>
    </w:p>
    <w:p w:rsidR="00CC105D" w:rsidRPr="00B30EE6" w:rsidRDefault="00B30EE6" w:rsidP="00D2747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1/ </w:t>
      </w:r>
      <w:r w:rsidR="008B02F3" w:rsidRPr="00D27470">
        <w:rPr>
          <w:rFonts w:asciiTheme="majorBidi" w:hAnsiTheme="majorBidi" w:cstheme="majorBidi"/>
          <w:b/>
          <w:bCs/>
          <w:sz w:val="20"/>
          <w:szCs w:val="20"/>
        </w:rPr>
        <w:t>Définition de la recherche bibliographie</w:t>
      </w:r>
      <w:r w:rsidR="008B02F3" w:rsidRPr="00D27470">
        <w:rPr>
          <w:rFonts w:asciiTheme="majorBidi" w:hAnsiTheme="majorBidi" w:cstheme="majorBidi"/>
          <w:sz w:val="20"/>
          <w:szCs w:val="20"/>
        </w:rPr>
        <w:t xml:space="preserve"> : est une démarche méthodologique constituée par des étapes </w:t>
      </w:r>
      <w:r w:rsidR="008B02F3" w:rsidRPr="00B30EE6">
        <w:rPr>
          <w:rFonts w:asciiTheme="majorBidi" w:hAnsiTheme="majorBidi" w:cstheme="majorBidi"/>
        </w:rPr>
        <w:t>permettant de chercher, identifier, récupérer et traiter des documents et des informations sur un sujet donné.</w:t>
      </w:r>
    </w:p>
    <w:p w:rsidR="00D27470" w:rsidRPr="00B30EE6" w:rsidRDefault="008B02F3" w:rsidP="00D27470">
      <w:pPr>
        <w:jc w:val="both"/>
        <w:rPr>
          <w:rFonts w:asciiTheme="majorBidi" w:hAnsiTheme="majorBidi" w:cstheme="majorBidi"/>
          <w:color w:val="242424"/>
          <w:shd w:val="clear" w:color="auto" w:fill="FFFFFF"/>
        </w:rPr>
      </w:pPr>
      <w:r w:rsidRPr="00B30EE6">
        <w:rPr>
          <w:rFonts w:asciiTheme="majorBidi" w:hAnsiTheme="majorBidi" w:cstheme="majorBidi"/>
        </w:rPr>
        <w:t xml:space="preserve"> </w:t>
      </w:r>
      <w:r w:rsidR="00B30EE6">
        <w:rPr>
          <w:rFonts w:asciiTheme="majorBidi" w:hAnsiTheme="majorBidi" w:cstheme="majorBidi"/>
        </w:rPr>
        <w:t xml:space="preserve">2/ </w:t>
      </w:r>
      <w:r w:rsidR="00D27470" w:rsidRPr="00B30EE6">
        <w:rPr>
          <w:rFonts w:asciiTheme="majorBidi" w:hAnsiTheme="majorBidi" w:cstheme="majorBidi"/>
          <w:b/>
          <w:bCs/>
        </w:rPr>
        <w:t>La</w:t>
      </w:r>
      <w:r w:rsidR="00D27470" w:rsidRPr="00B30EE6">
        <w:rPr>
          <w:rFonts w:asciiTheme="majorBidi" w:hAnsiTheme="majorBidi" w:cstheme="majorBidi"/>
          <w:b/>
          <w:bCs/>
          <w:color w:val="242424"/>
          <w:shd w:val="clear" w:color="auto" w:fill="FFFFFF"/>
        </w:rPr>
        <w:t xml:space="preserve"> bibliographie</w:t>
      </w:r>
      <w:r w:rsidR="00D27470" w:rsidRPr="00B30EE6">
        <w:rPr>
          <w:rFonts w:asciiTheme="majorBidi" w:hAnsiTheme="majorBidi" w:cstheme="majorBidi"/>
          <w:color w:val="242424"/>
          <w:shd w:val="clear" w:color="auto" w:fill="FFFFFF"/>
        </w:rPr>
        <w:t xml:space="preserve"> est une marque d'honnêteté intellectuelle, une trace de l'effort d'</w:t>
      </w:r>
      <w:r w:rsidR="00D27470" w:rsidRPr="00B30EE6">
        <w:rPr>
          <w:rFonts w:asciiTheme="majorBidi" w:hAnsiTheme="majorBidi" w:cstheme="majorBidi"/>
          <w:color w:val="242424"/>
          <w:shd w:val="clear" w:color="auto" w:fill="FFFFFF"/>
        </w:rPr>
        <w:t>investigation personnelle et un</w:t>
      </w:r>
      <w:r w:rsidR="00D27470" w:rsidRPr="00B30EE6">
        <w:rPr>
          <w:rFonts w:asciiTheme="majorBidi" w:hAnsiTheme="majorBidi" w:cstheme="majorBidi"/>
          <w:color w:val="242424"/>
          <w:shd w:val="clear" w:color="auto" w:fill="FFFFFF"/>
        </w:rPr>
        <w:t xml:space="preserve"> indice et de pertinence du travail </w:t>
      </w:r>
      <w:r w:rsidR="00D27470" w:rsidRPr="00B30EE6">
        <w:rPr>
          <w:rFonts w:asciiTheme="majorBidi" w:hAnsiTheme="majorBidi" w:cstheme="majorBidi"/>
          <w:color w:val="242424"/>
          <w:shd w:val="clear" w:color="auto" w:fill="FFFFFF"/>
        </w:rPr>
        <w:t>effectué.</w:t>
      </w:r>
    </w:p>
    <w:p w:rsidR="00D27470" w:rsidRPr="00B30EE6" w:rsidRDefault="00D27470" w:rsidP="00D27470">
      <w:pPr>
        <w:jc w:val="both"/>
        <w:rPr>
          <w:rFonts w:asciiTheme="majorBidi" w:hAnsiTheme="majorBidi" w:cstheme="majorBidi"/>
          <w:color w:val="242424"/>
          <w:shd w:val="clear" w:color="auto" w:fill="FFFFFF"/>
        </w:rPr>
      </w:pPr>
      <w:r w:rsidRPr="00B30EE6">
        <w:rPr>
          <w:rFonts w:asciiTheme="majorBidi" w:hAnsiTheme="majorBidi" w:cstheme="majorBidi"/>
          <w:color w:val="242424"/>
          <w:shd w:val="clear" w:color="auto" w:fill="FFFFFF"/>
        </w:rPr>
        <w:t xml:space="preserve"> </w:t>
      </w:r>
      <w:r w:rsidRPr="00B30EE6">
        <w:rPr>
          <w:rFonts w:asciiTheme="majorBidi" w:hAnsiTheme="majorBidi" w:cstheme="majorBidi"/>
          <w:color w:val="242424"/>
          <w:shd w:val="clear" w:color="auto" w:fill="FFFFFF"/>
        </w:rPr>
        <w:t>L’auteur</w:t>
      </w:r>
      <w:r w:rsidRPr="00B30EE6">
        <w:rPr>
          <w:rFonts w:asciiTheme="majorBidi" w:hAnsiTheme="majorBidi" w:cstheme="majorBidi"/>
          <w:color w:val="242424"/>
          <w:shd w:val="clear" w:color="auto" w:fill="FFFFFF"/>
        </w:rPr>
        <w:t xml:space="preserve"> utilise la bibliographie pour fournir des éléments permettant de définir le problème traité</w:t>
      </w:r>
      <w:r w:rsidRPr="00B30EE6">
        <w:rPr>
          <w:rFonts w:asciiTheme="majorBidi" w:hAnsiTheme="majorBidi" w:cstheme="majorBidi"/>
          <w:color w:val="242424"/>
          <w:shd w:val="clear" w:color="auto" w:fill="FFFFFF"/>
        </w:rPr>
        <w:t xml:space="preserve">, </w:t>
      </w:r>
      <w:r w:rsidRPr="00B30EE6">
        <w:rPr>
          <w:rFonts w:asciiTheme="majorBidi" w:hAnsiTheme="majorBidi" w:cstheme="majorBidi"/>
          <w:color w:val="242424"/>
          <w:shd w:val="clear" w:color="auto" w:fill="FFFFFF"/>
        </w:rPr>
        <w:t xml:space="preserve"> apporter des éléments de comparaison pour valoriser des résultats et donner la crédibilité scientifique à son </w:t>
      </w:r>
      <w:r w:rsidRPr="00B30EE6">
        <w:rPr>
          <w:rFonts w:asciiTheme="majorBidi" w:hAnsiTheme="majorBidi" w:cstheme="majorBidi"/>
          <w:color w:val="242424"/>
          <w:shd w:val="clear" w:color="auto" w:fill="FFFFFF"/>
        </w:rPr>
        <w:t>travail.</w:t>
      </w:r>
    </w:p>
    <w:p w:rsidR="008B02F3" w:rsidRPr="00B30EE6" w:rsidRDefault="00D27470" w:rsidP="00D27470">
      <w:pPr>
        <w:jc w:val="both"/>
        <w:rPr>
          <w:rFonts w:asciiTheme="majorBidi" w:hAnsiTheme="majorBidi" w:cstheme="majorBidi"/>
          <w:color w:val="242424"/>
          <w:shd w:val="clear" w:color="auto" w:fill="FFFFFF"/>
        </w:rPr>
      </w:pPr>
      <w:r w:rsidRPr="00B30EE6">
        <w:rPr>
          <w:rFonts w:asciiTheme="majorBidi" w:hAnsiTheme="majorBidi" w:cstheme="majorBidi"/>
          <w:color w:val="242424"/>
          <w:shd w:val="clear" w:color="auto" w:fill="FFFFFF"/>
        </w:rPr>
        <w:t xml:space="preserve">Le lecteur s’en sert </w:t>
      </w:r>
      <w:r w:rsidRPr="00B30EE6">
        <w:rPr>
          <w:rFonts w:asciiTheme="majorBidi" w:hAnsiTheme="majorBidi" w:cstheme="majorBidi"/>
          <w:color w:val="242424"/>
          <w:shd w:val="clear" w:color="auto" w:fill="FFFFFF"/>
        </w:rPr>
        <w:t xml:space="preserve"> pour savoir précisément quelles sont les sources d'information et éventuellement en tirer profit et s'il est spécialisé du sujet traité pour évaluer la maîtrise de sujet par l'auteur</w:t>
      </w:r>
      <w:r w:rsidR="00B1363A" w:rsidRPr="00B30EE6">
        <w:rPr>
          <w:rFonts w:asciiTheme="majorBidi" w:hAnsiTheme="majorBidi" w:cstheme="majorBidi"/>
          <w:color w:val="242424"/>
          <w:shd w:val="clear" w:color="auto" w:fill="FFFFFF"/>
        </w:rPr>
        <w:t>.</w:t>
      </w:r>
    </w:p>
    <w:p w:rsidR="00B30EE6" w:rsidRPr="00B30EE6" w:rsidRDefault="00B30EE6" w:rsidP="00B30EE6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3/ </w:t>
      </w:r>
      <w:r w:rsidR="00B1363A" w:rsidRPr="00B30EE6">
        <w:rPr>
          <w:rFonts w:asciiTheme="majorBidi" w:hAnsiTheme="majorBidi" w:cstheme="majorBidi"/>
          <w:b/>
          <w:bCs/>
        </w:rPr>
        <w:t>La référence</w:t>
      </w:r>
      <w:r w:rsidR="00B1363A" w:rsidRPr="00B30EE6">
        <w:rPr>
          <w:rFonts w:asciiTheme="majorBidi" w:hAnsiTheme="majorBidi" w:cstheme="majorBidi"/>
        </w:rPr>
        <w:t xml:space="preserve"> </w:t>
      </w:r>
      <w:r w:rsidR="00B1363A" w:rsidRPr="00B30EE6">
        <w:rPr>
          <w:rFonts w:asciiTheme="majorBidi" w:hAnsiTheme="majorBidi" w:cstheme="majorBidi"/>
        </w:rPr>
        <w:t xml:space="preserve">« …Le réchauffement climatique est un phénomène global de transformation du climat caractérisé par une augmentation générale des températures moyennes (notamment liée aux activités humaines) </w:t>
      </w:r>
      <w:r w:rsidR="00B1363A" w:rsidRPr="00B30EE6">
        <w:rPr>
          <w:rFonts w:asciiTheme="majorBidi" w:hAnsiTheme="majorBidi" w:cstheme="majorBidi"/>
          <w:b/>
          <w:bCs/>
        </w:rPr>
        <w:t>(</w:t>
      </w:r>
      <w:r w:rsidR="00B1363A" w:rsidRPr="00B30EE6">
        <w:rPr>
          <w:rFonts w:asciiTheme="majorBidi" w:hAnsiTheme="majorBidi" w:cstheme="majorBidi"/>
          <w:b/>
          <w:bCs/>
        </w:rPr>
        <w:t>Caron</w:t>
      </w:r>
      <w:r w:rsidR="00B1363A" w:rsidRPr="00B30EE6">
        <w:rPr>
          <w:rFonts w:asciiTheme="majorBidi" w:hAnsiTheme="majorBidi" w:cstheme="majorBidi"/>
          <w:b/>
          <w:bCs/>
        </w:rPr>
        <w:t xml:space="preserve"> et </w:t>
      </w:r>
      <w:proofErr w:type="gramStart"/>
      <w:r w:rsidR="00B1363A" w:rsidRPr="00B30EE6">
        <w:rPr>
          <w:rFonts w:asciiTheme="majorBidi" w:hAnsiTheme="majorBidi" w:cstheme="majorBidi"/>
          <w:b/>
          <w:bCs/>
          <w:i/>
          <w:iCs/>
        </w:rPr>
        <w:t>al.</w:t>
      </w:r>
      <w:r w:rsidR="00B1363A" w:rsidRPr="00B30EE6">
        <w:rPr>
          <w:rFonts w:asciiTheme="majorBidi" w:hAnsiTheme="majorBidi" w:cstheme="majorBidi"/>
          <w:b/>
          <w:bCs/>
          <w:i/>
          <w:iCs/>
        </w:rPr>
        <w:t>,</w:t>
      </w:r>
      <w:proofErr w:type="gramEnd"/>
      <w:r w:rsidR="00B1363A" w:rsidRPr="00B30EE6">
        <w:rPr>
          <w:rFonts w:asciiTheme="majorBidi" w:hAnsiTheme="majorBidi" w:cstheme="majorBidi"/>
          <w:b/>
          <w:bCs/>
        </w:rPr>
        <w:t xml:space="preserve"> 2004)</w:t>
      </w:r>
      <w:r w:rsidR="00B1363A" w:rsidRPr="00B30EE6">
        <w:rPr>
          <w:rFonts w:asciiTheme="majorBidi" w:hAnsiTheme="majorBidi" w:cstheme="majorBidi"/>
        </w:rPr>
        <w:t xml:space="preserve"> et qui modifie durablement les équilibres météorologiques et les écosystèmes… ».</w:t>
      </w:r>
    </w:p>
    <w:p w:rsidR="00B30EE6" w:rsidRPr="00B30EE6" w:rsidRDefault="00B30EE6" w:rsidP="00B30EE6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4/ </w:t>
      </w:r>
      <w:bookmarkStart w:id="0" w:name="_GoBack"/>
      <w:bookmarkEnd w:id="0"/>
      <w:r w:rsidRPr="00B30EE6">
        <w:rPr>
          <w:rFonts w:asciiTheme="majorBidi" w:hAnsiTheme="majorBidi" w:cstheme="majorBidi"/>
          <w:b/>
          <w:bCs/>
        </w:rPr>
        <w:t>Les étapes d’une bonne démarche scientifique</w:t>
      </w:r>
      <w:r w:rsidRPr="00B30EE6">
        <w:rPr>
          <w:rFonts w:asciiTheme="majorBidi" w:hAnsiTheme="majorBidi" w:cstheme="majorBidi"/>
          <w:b/>
          <w:bCs/>
        </w:rPr>
        <w:t> :</w:t>
      </w:r>
      <w:r w:rsidRPr="00B30EE6">
        <w:rPr>
          <w:rFonts w:asciiTheme="majorBidi" w:hAnsiTheme="majorBidi" w:cstheme="majorBidi"/>
        </w:rPr>
        <w:t xml:space="preserve"> Toute démarche scientifique doit suivre des étapes. Pour cela, beaucoup de scientifiques s’appuient sur la méthode OHERIC (ou OPHERIC) (Figure)</w:t>
      </w:r>
    </w:p>
    <w:p w:rsidR="008E6B99" w:rsidRDefault="00B30EE6" w:rsidP="00B30EE6">
      <w:pPr>
        <w:spacing w:line="360" w:lineRule="auto"/>
        <w:jc w:val="both"/>
        <w:rPr>
          <w:rFonts w:asciiTheme="majorBidi" w:hAnsiTheme="majorBidi" w:cstheme="majorBidi"/>
        </w:rPr>
      </w:pPr>
      <w:r w:rsidRPr="00B30EE6">
        <w:rPr>
          <w:rFonts w:asciiTheme="majorBidi" w:hAnsiTheme="majorBidi" w:cstheme="majorBidi"/>
        </w:rPr>
        <w:drawing>
          <wp:inline distT="0" distB="0" distL="0" distR="0" wp14:anchorId="1878DE22" wp14:editId="6FEE817C">
            <wp:extent cx="5760720" cy="3582842"/>
            <wp:effectExtent l="0" t="0" r="0" b="0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1363A" w:rsidRPr="00D27470" w:rsidRDefault="00B1363A" w:rsidP="00D27470">
      <w:pPr>
        <w:jc w:val="both"/>
        <w:rPr>
          <w:rFonts w:asciiTheme="majorBidi" w:hAnsiTheme="majorBidi" w:cstheme="majorBidi"/>
          <w:sz w:val="20"/>
          <w:szCs w:val="20"/>
        </w:rPr>
      </w:pPr>
    </w:p>
    <w:sectPr w:rsidR="00B1363A" w:rsidRPr="00D2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F3"/>
    <w:rsid w:val="008B02F3"/>
    <w:rsid w:val="008E6B99"/>
    <w:rsid w:val="00B1363A"/>
    <w:rsid w:val="00B30EE6"/>
    <w:rsid w:val="00CC105D"/>
    <w:rsid w:val="00D27470"/>
    <w:rsid w:val="00D8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2024-01-27T16:37:00Z</dcterms:created>
  <dcterms:modified xsi:type="dcterms:W3CDTF">2024-01-27T17:29:00Z</dcterms:modified>
</cp:coreProperties>
</file>